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1B" w:rsidRPr="00440636" w:rsidRDefault="00C3751B" w:rsidP="00AA3A7B">
      <w:pPr>
        <w:spacing w:line="276" w:lineRule="auto"/>
        <w:rPr>
          <w:rFonts w:cs="Times New Roman"/>
        </w:rPr>
      </w:pPr>
      <w:r w:rsidRPr="00440636">
        <w:rPr>
          <w:rFonts w:cs="Times New Roman"/>
        </w:rPr>
        <w:t>СПб ГБУК «</w:t>
      </w:r>
      <w:r w:rsidR="00CC53AA">
        <w:rPr>
          <w:rFonts w:cs="Times New Roman"/>
        </w:rPr>
        <w:t>Кукольный театр сказки</w:t>
      </w:r>
      <w:r w:rsidRPr="00440636">
        <w:rPr>
          <w:rFonts w:cs="Times New Roman"/>
        </w:rPr>
        <w:t xml:space="preserve">» </w:t>
      </w:r>
      <w:r w:rsidR="00A45483" w:rsidRPr="00440636">
        <w:rPr>
          <w:rFonts w:cs="Times New Roman"/>
        </w:rPr>
        <w:t>информирует</w:t>
      </w:r>
      <w:r w:rsidR="00F87AF2" w:rsidRPr="00440636">
        <w:rPr>
          <w:rFonts w:cs="Times New Roman"/>
        </w:rPr>
        <w:t xml:space="preserve"> о</w:t>
      </w:r>
      <w:r w:rsidRPr="00440636">
        <w:rPr>
          <w:rFonts w:cs="Times New Roman"/>
        </w:rPr>
        <w:t xml:space="preserve"> </w:t>
      </w:r>
      <w:r w:rsidR="00A45483" w:rsidRPr="00440636">
        <w:rPr>
          <w:rFonts w:cs="Times New Roman"/>
        </w:rPr>
        <w:t xml:space="preserve">проведении процедуры выбора </w:t>
      </w:r>
      <w:r w:rsidRPr="00440636">
        <w:rPr>
          <w:rFonts w:cs="Times New Roman"/>
        </w:rPr>
        <w:t>арендатора</w:t>
      </w:r>
      <w:r w:rsidR="00A45483" w:rsidRPr="00440636">
        <w:rPr>
          <w:rFonts w:cs="Times New Roman"/>
        </w:rPr>
        <w:t xml:space="preserve"> </w:t>
      </w:r>
      <w:r w:rsidR="00F27C57">
        <w:rPr>
          <w:rFonts w:cs="Times New Roman"/>
        </w:rPr>
        <w:t xml:space="preserve">в порядке, </w:t>
      </w:r>
      <w:r w:rsidR="00F27C57" w:rsidRPr="00F27C57">
        <w:rPr>
          <w:rFonts w:cs="Times New Roman"/>
          <w:color w:val="FF0000"/>
        </w:rPr>
        <w:t>предусмотренном Постановлением Правительства РФ №1529 от 09.09.2021 г.,</w:t>
      </w:r>
      <w:r w:rsidR="00F27C57">
        <w:rPr>
          <w:rFonts w:cs="Times New Roman"/>
        </w:rPr>
        <w:t xml:space="preserve"> </w:t>
      </w:r>
      <w:r w:rsidR="00A45483" w:rsidRPr="00440636">
        <w:rPr>
          <w:rFonts w:cs="Times New Roman"/>
        </w:rPr>
        <w:t xml:space="preserve">части помещений, предназначенных </w:t>
      </w:r>
      <w:r w:rsidR="00F87AF2" w:rsidRPr="00440636">
        <w:rPr>
          <w:rFonts w:cs="Times New Roman"/>
        </w:rPr>
        <w:t>под размещение объектов</w:t>
      </w:r>
      <w:r w:rsidR="00440636" w:rsidRPr="00440636">
        <w:rPr>
          <w:rFonts w:cs="Times New Roman"/>
        </w:rPr>
        <w:t xml:space="preserve"> </w:t>
      </w:r>
      <w:r w:rsidR="00440636" w:rsidRPr="00440636">
        <w:rPr>
          <w:rFonts w:cs="Times New Roman"/>
          <w:color w:val="222222"/>
          <w:shd w:val="clear" w:color="auto" w:fill="FFFFFF"/>
        </w:rPr>
        <w:t xml:space="preserve">общественного питания в целях создания необходимых условий для организации питания посетителей и работников Театра </w:t>
      </w:r>
      <w:r w:rsidR="00A45483" w:rsidRPr="00440636">
        <w:rPr>
          <w:rFonts w:cs="Times New Roman"/>
        </w:rPr>
        <w:t>на следующих условиях:</w:t>
      </w:r>
    </w:p>
    <w:p w:rsidR="00A45483" w:rsidRPr="00E73373" w:rsidRDefault="00A45483" w:rsidP="00CA0A77">
      <w:pPr>
        <w:pStyle w:val="a4"/>
        <w:numPr>
          <w:ilvl w:val="0"/>
          <w:numId w:val="3"/>
        </w:numPr>
        <w:spacing w:line="276" w:lineRule="auto"/>
        <w:ind w:left="714" w:firstLine="14"/>
        <w:rPr>
          <w:rFonts w:cs="Times New Roman"/>
          <w:bCs/>
          <w:iCs/>
          <w:spacing w:val="6"/>
        </w:rPr>
      </w:pPr>
      <w:r w:rsidRPr="00440636">
        <w:rPr>
          <w:rFonts w:cs="Times New Roman"/>
        </w:rPr>
        <w:t>В соответствии с договором на оказание оценочных услуг №Н</w:t>
      </w:r>
      <w:r w:rsidR="00CC53AA">
        <w:rPr>
          <w:rFonts w:cs="Times New Roman"/>
        </w:rPr>
        <w:t>2967</w:t>
      </w:r>
      <w:r w:rsidR="0096347D">
        <w:rPr>
          <w:rFonts w:cs="Times New Roman"/>
        </w:rPr>
        <w:t xml:space="preserve"> от 0</w:t>
      </w:r>
      <w:r w:rsidR="00CC53AA">
        <w:rPr>
          <w:rFonts w:cs="Times New Roman"/>
        </w:rPr>
        <w:t>6</w:t>
      </w:r>
      <w:r w:rsidRPr="00440636">
        <w:rPr>
          <w:rFonts w:cs="Times New Roman"/>
        </w:rPr>
        <w:t xml:space="preserve"> </w:t>
      </w:r>
      <w:r w:rsidR="0096347D">
        <w:rPr>
          <w:rFonts w:cs="Times New Roman"/>
        </w:rPr>
        <w:t>ию</w:t>
      </w:r>
      <w:r w:rsidR="00CC53AA">
        <w:rPr>
          <w:rFonts w:cs="Times New Roman"/>
        </w:rPr>
        <w:t>н</w:t>
      </w:r>
      <w:r w:rsidR="0096347D">
        <w:rPr>
          <w:rFonts w:cs="Times New Roman"/>
        </w:rPr>
        <w:t>я</w:t>
      </w:r>
      <w:r w:rsidRPr="00440636">
        <w:rPr>
          <w:rFonts w:cs="Times New Roman"/>
        </w:rPr>
        <w:t xml:space="preserve"> 202</w:t>
      </w:r>
      <w:r w:rsidR="00CC53AA">
        <w:rPr>
          <w:rFonts w:cs="Times New Roman"/>
        </w:rPr>
        <w:t>3</w:t>
      </w:r>
      <w:r w:rsidRPr="00440636">
        <w:rPr>
          <w:rFonts w:cs="Times New Roman"/>
        </w:rPr>
        <w:t xml:space="preserve"> г.</w:t>
      </w:r>
      <w:r w:rsidR="00F87AF2" w:rsidRPr="00440636">
        <w:rPr>
          <w:rFonts w:cs="Times New Roman"/>
        </w:rPr>
        <w:t xml:space="preserve"> (Приложение №1) р</w:t>
      </w:r>
      <w:r w:rsidRPr="00440636">
        <w:rPr>
          <w:rFonts w:cs="Times New Roman"/>
          <w:bCs/>
          <w:iCs/>
          <w:spacing w:val="6"/>
        </w:rPr>
        <w:t>ыночная стоимость величины арендной пл</w:t>
      </w:r>
      <w:r w:rsidR="0096347D">
        <w:rPr>
          <w:rFonts w:cs="Times New Roman"/>
          <w:bCs/>
          <w:iCs/>
          <w:spacing w:val="6"/>
        </w:rPr>
        <w:t xml:space="preserve">аты части помещения, площадью </w:t>
      </w:r>
      <w:r w:rsidR="00CC53AA">
        <w:rPr>
          <w:rFonts w:cs="Times New Roman"/>
          <w:bCs/>
          <w:iCs/>
          <w:spacing w:val="6"/>
        </w:rPr>
        <w:t>45,9</w:t>
      </w:r>
      <w:r w:rsidR="0096347D">
        <w:rPr>
          <w:rFonts w:cs="Times New Roman"/>
          <w:bCs/>
          <w:iCs/>
          <w:spacing w:val="6"/>
        </w:rPr>
        <w:t xml:space="preserve"> кв.</w:t>
      </w:r>
      <w:r w:rsidRPr="00440636">
        <w:rPr>
          <w:rFonts w:cs="Times New Roman"/>
          <w:bCs/>
          <w:iCs/>
          <w:spacing w:val="6"/>
        </w:rPr>
        <w:t xml:space="preserve">м, расположенного по адресу Санкт-Петербург, </w:t>
      </w:r>
      <w:r w:rsidR="00CC53AA">
        <w:rPr>
          <w:rFonts w:cs="Times New Roman"/>
          <w:bCs/>
          <w:iCs/>
          <w:spacing w:val="6"/>
        </w:rPr>
        <w:t>Московский проспект</w:t>
      </w:r>
      <w:r w:rsidR="0096347D">
        <w:rPr>
          <w:rFonts w:cs="Times New Roman"/>
          <w:bCs/>
          <w:iCs/>
          <w:spacing w:val="6"/>
        </w:rPr>
        <w:t xml:space="preserve"> д.</w:t>
      </w:r>
      <w:r w:rsidR="00CC53AA">
        <w:rPr>
          <w:rFonts w:cs="Times New Roman"/>
          <w:bCs/>
          <w:iCs/>
          <w:spacing w:val="6"/>
        </w:rPr>
        <w:t>121</w:t>
      </w:r>
      <w:r w:rsidR="0096347D">
        <w:rPr>
          <w:rFonts w:cs="Times New Roman"/>
          <w:bCs/>
          <w:iCs/>
          <w:spacing w:val="6"/>
        </w:rPr>
        <w:t xml:space="preserve"> литера</w:t>
      </w:r>
      <w:proofErr w:type="gramStart"/>
      <w:r w:rsidR="0096347D">
        <w:rPr>
          <w:rFonts w:cs="Times New Roman"/>
          <w:bCs/>
          <w:iCs/>
          <w:spacing w:val="6"/>
        </w:rPr>
        <w:t xml:space="preserve"> </w:t>
      </w:r>
      <w:r w:rsidR="00CC53AA">
        <w:rPr>
          <w:rFonts w:cs="Times New Roman"/>
          <w:bCs/>
          <w:iCs/>
          <w:spacing w:val="6"/>
        </w:rPr>
        <w:t>А</w:t>
      </w:r>
      <w:proofErr w:type="gramEnd"/>
      <w:r w:rsidR="0096347D">
        <w:rPr>
          <w:rFonts w:cs="Times New Roman"/>
          <w:bCs/>
          <w:iCs/>
          <w:spacing w:val="6"/>
        </w:rPr>
        <w:t xml:space="preserve"> (часть </w:t>
      </w:r>
      <w:r w:rsidR="00CC53AA">
        <w:rPr>
          <w:rFonts w:cs="Times New Roman"/>
          <w:bCs/>
          <w:iCs/>
          <w:spacing w:val="6"/>
        </w:rPr>
        <w:t>ч.п.</w:t>
      </w:r>
      <w:r w:rsidR="0096347D">
        <w:rPr>
          <w:rFonts w:cs="Times New Roman"/>
          <w:bCs/>
          <w:iCs/>
          <w:spacing w:val="6"/>
        </w:rPr>
        <w:t>50</w:t>
      </w:r>
      <w:r w:rsidR="00CC53AA">
        <w:rPr>
          <w:rFonts w:cs="Times New Roman"/>
          <w:bCs/>
          <w:iCs/>
          <w:spacing w:val="6"/>
        </w:rPr>
        <w:t>, 66-70</w:t>
      </w:r>
      <w:r w:rsidR="0096347D">
        <w:rPr>
          <w:rFonts w:cs="Times New Roman"/>
          <w:bCs/>
          <w:iCs/>
          <w:spacing w:val="6"/>
        </w:rPr>
        <w:t xml:space="preserve"> площадью </w:t>
      </w:r>
      <w:r w:rsidR="00CC53AA">
        <w:rPr>
          <w:rFonts w:cs="Times New Roman"/>
          <w:bCs/>
          <w:iCs/>
          <w:spacing w:val="6"/>
        </w:rPr>
        <w:t xml:space="preserve">45,9 </w:t>
      </w:r>
      <w:proofErr w:type="spellStart"/>
      <w:r w:rsidR="00CC53AA">
        <w:rPr>
          <w:rFonts w:cs="Times New Roman"/>
          <w:bCs/>
          <w:iCs/>
          <w:spacing w:val="6"/>
        </w:rPr>
        <w:t>м.кв</w:t>
      </w:r>
      <w:proofErr w:type="spellEnd"/>
      <w:r w:rsidR="00CC53AA">
        <w:rPr>
          <w:rFonts w:cs="Times New Roman"/>
          <w:bCs/>
          <w:iCs/>
          <w:spacing w:val="6"/>
        </w:rPr>
        <w:t>.</w:t>
      </w:r>
      <w:r w:rsidR="00F634F3">
        <w:rPr>
          <w:rFonts w:cs="Times New Roman"/>
          <w:bCs/>
          <w:iCs/>
          <w:spacing w:val="6"/>
        </w:rPr>
        <w:t>)</w:t>
      </w:r>
      <w:r w:rsidR="0096347D">
        <w:rPr>
          <w:rFonts w:cs="Times New Roman"/>
          <w:bCs/>
          <w:iCs/>
          <w:spacing w:val="6"/>
        </w:rPr>
        <w:t xml:space="preserve">, по состоянию на </w:t>
      </w:r>
      <w:r w:rsidR="00CC53AA">
        <w:rPr>
          <w:rFonts w:cs="Times New Roman"/>
          <w:bCs/>
          <w:iCs/>
          <w:spacing w:val="6"/>
        </w:rPr>
        <w:t>06</w:t>
      </w:r>
      <w:r w:rsidRPr="00440636">
        <w:rPr>
          <w:rFonts w:cs="Times New Roman"/>
          <w:bCs/>
          <w:iCs/>
          <w:spacing w:val="6"/>
        </w:rPr>
        <w:t xml:space="preserve"> </w:t>
      </w:r>
      <w:r w:rsidR="00CC53AA">
        <w:rPr>
          <w:rFonts w:cs="Times New Roman"/>
          <w:bCs/>
          <w:iCs/>
          <w:spacing w:val="6"/>
        </w:rPr>
        <w:t>июн</w:t>
      </w:r>
      <w:r w:rsidR="0096347D">
        <w:rPr>
          <w:rFonts w:cs="Times New Roman"/>
          <w:bCs/>
          <w:iCs/>
          <w:spacing w:val="6"/>
        </w:rPr>
        <w:t>я</w:t>
      </w:r>
      <w:r w:rsidRPr="00440636">
        <w:rPr>
          <w:rFonts w:cs="Times New Roman"/>
          <w:bCs/>
          <w:iCs/>
          <w:spacing w:val="6"/>
        </w:rPr>
        <w:t xml:space="preserve"> 202</w:t>
      </w:r>
      <w:r w:rsidR="00CC53AA">
        <w:rPr>
          <w:rFonts w:cs="Times New Roman"/>
          <w:bCs/>
          <w:iCs/>
          <w:spacing w:val="6"/>
        </w:rPr>
        <w:t>3</w:t>
      </w:r>
      <w:r w:rsidRPr="00440636">
        <w:rPr>
          <w:rFonts w:cs="Times New Roman"/>
          <w:bCs/>
          <w:iCs/>
          <w:spacing w:val="6"/>
        </w:rPr>
        <w:t xml:space="preserve"> г., без учета НДС, составляет:</w:t>
      </w:r>
      <w:r w:rsidR="00E73373">
        <w:rPr>
          <w:rFonts w:cs="Times New Roman"/>
          <w:bCs/>
          <w:iCs/>
          <w:spacing w:val="6"/>
        </w:rPr>
        <w:t xml:space="preserve"> </w:t>
      </w:r>
      <w:r w:rsidR="00CC53AA">
        <w:rPr>
          <w:rFonts w:cs="Times New Roman"/>
          <w:bCs/>
          <w:iCs/>
          <w:spacing w:val="6"/>
        </w:rPr>
        <w:t xml:space="preserve">48 143 (сорок восемь тысяч сто сорок три) рубля 27 (двадцать семь) копеек </w:t>
      </w:r>
      <w:r w:rsidRPr="00E73373">
        <w:rPr>
          <w:rFonts w:cs="Times New Roman"/>
          <w:bCs/>
          <w:iCs/>
          <w:spacing w:val="6"/>
        </w:rPr>
        <w:t>в месяц.</w:t>
      </w:r>
    </w:p>
    <w:p w:rsidR="00A45483" w:rsidRDefault="00A45483" w:rsidP="00CA0A77">
      <w:pPr>
        <w:spacing w:line="276" w:lineRule="auto"/>
        <w:ind w:left="714" w:firstLine="14"/>
        <w:rPr>
          <w:rFonts w:cs="Times New Roman"/>
          <w:bCs/>
          <w:iCs/>
          <w:spacing w:val="6"/>
        </w:rPr>
      </w:pPr>
      <w:r w:rsidRPr="00440636">
        <w:rPr>
          <w:rFonts w:cs="Times New Roman"/>
          <w:bCs/>
          <w:iCs/>
          <w:spacing w:val="6"/>
        </w:rPr>
        <w:t xml:space="preserve">Величина НДС (20%): </w:t>
      </w:r>
      <w:r w:rsidR="00CC53AA">
        <w:rPr>
          <w:rFonts w:cs="Times New Roman"/>
          <w:bCs/>
          <w:iCs/>
          <w:spacing w:val="6"/>
        </w:rPr>
        <w:t>9 628 (девять тысяч шестьсот двадцать восемь) рублей</w:t>
      </w:r>
      <w:r w:rsidRPr="00440636">
        <w:rPr>
          <w:rFonts w:cs="Times New Roman"/>
          <w:bCs/>
          <w:iCs/>
          <w:spacing w:val="6"/>
        </w:rPr>
        <w:t xml:space="preserve"> </w:t>
      </w:r>
      <w:r w:rsidR="00CC53AA">
        <w:rPr>
          <w:rFonts w:cs="Times New Roman"/>
          <w:bCs/>
          <w:iCs/>
          <w:spacing w:val="6"/>
        </w:rPr>
        <w:t xml:space="preserve"> 65 (шестьдесят пять) копеек</w:t>
      </w:r>
      <w:r w:rsidR="00F87AF2" w:rsidRPr="00440636">
        <w:rPr>
          <w:rFonts w:cs="Times New Roman"/>
          <w:bCs/>
          <w:iCs/>
          <w:spacing w:val="6"/>
        </w:rPr>
        <w:t>.</w:t>
      </w:r>
    </w:p>
    <w:p w:rsidR="00CC53AA" w:rsidRPr="00440636" w:rsidRDefault="00CC53AA" w:rsidP="00CA0A77">
      <w:pPr>
        <w:spacing w:line="276" w:lineRule="auto"/>
        <w:ind w:left="714" w:firstLine="14"/>
        <w:rPr>
          <w:rFonts w:cs="Times New Roman"/>
          <w:bCs/>
          <w:iCs/>
          <w:spacing w:val="6"/>
        </w:rPr>
      </w:pPr>
      <w:r>
        <w:rPr>
          <w:rFonts w:cs="Times New Roman"/>
          <w:bCs/>
          <w:iCs/>
          <w:spacing w:val="6"/>
        </w:rPr>
        <w:t xml:space="preserve">Рыночная стоимость с учетом НДС: 57 771 (пятьдесят семь тысяч семьсот семьдесят один) </w:t>
      </w:r>
      <w:r w:rsidR="001006C8">
        <w:rPr>
          <w:rFonts w:cs="Times New Roman"/>
          <w:bCs/>
          <w:iCs/>
          <w:spacing w:val="6"/>
        </w:rPr>
        <w:t>рубль 92 (девяносто две) копейки.</w:t>
      </w:r>
      <w:bookmarkStart w:id="0" w:name="_GoBack"/>
      <w:bookmarkEnd w:id="0"/>
    </w:p>
    <w:p w:rsidR="00F87AF2" w:rsidRPr="00440636" w:rsidRDefault="00440636" w:rsidP="00CA0A77">
      <w:pPr>
        <w:pStyle w:val="a4"/>
        <w:numPr>
          <w:ilvl w:val="0"/>
          <w:numId w:val="3"/>
        </w:numPr>
        <w:spacing w:line="276" w:lineRule="auto"/>
        <w:ind w:left="714" w:firstLine="14"/>
        <w:rPr>
          <w:rFonts w:cs="Times New Roman"/>
          <w:bCs/>
          <w:iCs/>
          <w:spacing w:val="6"/>
        </w:rPr>
      </w:pPr>
      <w:r w:rsidRPr="00440636">
        <w:rPr>
          <w:rFonts w:cs="Times New Roman"/>
          <w:bCs/>
          <w:iCs/>
          <w:spacing w:val="6"/>
        </w:rPr>
        <w:t>Срок аренды: 3 года.</w:t>
      </w:r>
    </w:p>
    <w:p w:rsidR="00CA0A77" w:rsidRPr="00CC70DF" w:rsidRDefault="00522146" w:rsidP="00AA3A7B">
      <w:pPr>
        <w:spacing w:line="276" w:lineRule="auto"/>
        <w:ind w:firstLine="568"/>
        <w:rPr>
          <w:rFonts w:cs="Times New Roman"/>
          <w:color w:val="FF0000"/>
          <w:shd w:val="clear" w:color="auto" w:fill="FFFFFF"/>
        </w:rPr>
      </w:pPr>
      <w:r w:rsidRPr="00CC70DF">
        <w:rPr>
          <w:rFonts w:cs="Times New Roman"/>
          <w:color w:val="FF0000"/>
          <w:shd w:val="clear" w:color="auto" w:fill="FFFFFF"/>
        </w:rPr>
        <w:t xml:space="preserve">Арендодатель прилагает типовую форму договора аренды, предлагаемого к заключению, утвержденную </w:t>
      </w:r>
      <w:r w:rsidR="00CC70DF" w:rsidRPr="00CC70DF">
        <w:rPr>
          <w:rFonts w:cs="Times New Roman"/>
          <w:color w:val="FF0000"/>
          <w:shd w:val="clear" w:color="auto" w:fill="FFFFFF"/>
        </w:rPr>
        <w:t>Распоряжением КИО</w:t>
      </w:r>
      <w:r w:rsidRPr="00CC70DF">
        <w:rPr>
          <w:rFonts w:cs="Times New Roman"/>
          <w:color w:val="FF0000"/>
          <w:shd w:val="clear" w:color="auto" w:fill="FFFFFF"/>
        </w:rPr>
        <w:t xml:space="preserve"> №</w:t>
      </w:r>
      <w:r w:rsidR="00CC70DF" w:rsidRPr="00CC70DF">
        <w:rPr>
          <w:rFonts w:cs="Times New Roman"/>
          <w:color w:val="FF0000"/>
          <w:shd w:val="clear" w:color="auto" w:fill="FFFFFF"/>
        </w:rPr>
        <w:t>156-р</w:t>
      </w:r>
      <w:r w:rsidRPr="00CC70DF">
        <w:rPr>
          <w:rFonts w:cs="Times New Roman"/>
          <w:color w:val="FF0000"/>
          <w:shd w:val="clear" w:color="auto" w:fill="FFFFFF"/>
        </w:rPr>
        <w:t xml:space="preserve"> от </w:t>
      </w:r>
      <w:r w:rsidR="00CC70DF" w:rsidRPr="00CC70DF">
        <w:rPr>
          <w:rFonts w:cs="Times New Roman"/>
          <w:color w:val="FF0000"/>
          <w:shd w:val="clear" w:color="auto" w:fill="FFFFFF"/>
        </w:rPr>
        <w:t>04</w:t>
      </w:r>
      <w:r w:rsidRPr="00CC70DF">
        <w:rPr>
          <w:rFonts w:cs="Times New Roman"/>
          <w:color w:val="FF0000"/>
          <w:shd w:val="clear" w:color="auto" w:fill="FFFFFF"/>
        </w:rPr>
        <w:t>.09.20</w:t>
      </w:r>
      <w:r w:rsidR="00CC70DF" w:rsidRPr="00CC70DF">
        <w:rPr>
          <w:rFonts w:cs="Times New Roman"/>
          <w:color w:val="FF0000"/>
          <w:shd w:val="clear" w:color="auto" w:fill="FFFFFF"/>
        </w:rPr>
        <w:t>19</w:t>
      </w:r>
      <w:r w:rsidRPr="00CC70DF">
        <w:rPr>
          <w:rFonts w:cs="Times New Roman"/>
          <w:color w:val="FF0000"/>
          <w:shd w:val="clear" w:color="auto" w:fill="FFFFFF"/>
        </w:rPr>
        <w:t xml:space="preserve"> г.</w:t>
      </w:r>
    </w:p>
    <w:p w:rsidR="00440636" w:rsidRDefault="00440636" w:rsidP="00AA3A7B">
      <w:pPr>
        <w:spacing w:line="276" w:lineRule="auto"/>
        <w:ind w:firstLine="568"/>
        <w:rPr>
          <w:rFonts w:cs="Times New Roman"/>
          <w:color w:val="222222"/>
          <w:shd w:val="clear" w:color="auto" w:fill="FFFFFF"/>
        </w:rPr>
      </w:pPr>
      <w:r w:rsidRPr="00440636">
        <w:rPr>
          <w:rFonts w:cs="Times New Roman"/>
          <w:color w:val="222222"/>
          <w:shd w:val="clear" w:color="auto" w:fill="FFFFFF"/>
        </w:rPr>
        <w:t>В целях заключения договора аренды организация общественного питания,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юридические лица и индивидуальные предприниматели направляют в электронной форме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440636">
        <w:rPr>
          <w:rFonts w:cs="Times New Roman"/>
          <w:b/>
          <w:bCs/>
          <w:color w:val="222222"/>
          <w:u w:val="single"/>
          <w:shd w:val="clear" w:color="auto" w:fill="FFFFFF"/>
        </w:rPr>
        <w:t>через официальный сайт Театра</w:t>
      </w:r>
      <w:r>
        <w:rPr>
          <w:rFonts w:cs="Times New Roman"/>
          <w:b/>
          <w:bCs/>
          <w:color w:val="222222"/>
          <w:u w:val="single"/>
          <w:shd w:val="clear" w:color="auto" w:fill="FFFFFF"/>
        </w:rPr>
        <w:t xml:space="preserve"> </w:t>
      </w:r>
      <w:r w:rsidRPr="00440636">
        <w:rPr>
          <w:rFonts w:cs="Times New Roman"/>
          <w:color w:val="222222"/>
          <w:shd w:val="clear" w:color="auto" w:fill="FFFFFF"/>
        </w:rPr>
        <w:t>заявку о необходимости заключения договора аренды (далее - заявка), содержащую следующие сведения:</w:t>
      </w:r>
    </w:p>
    <w:p w:rsidR="00440636" w:rsidRDefault="00440636" w:rsidP="00AA3A7B">
      <w:pPr>
        <w:spacing w:line="276" w:lineRule="auto"/>
        <w:ind w:firstLine="0"/>
        <w:rPr>
          <w:rFonts w:cs="Times New Roman"/>
          <w:color w:val="222222"/>
          <w:shd w:val="clear" w:color="auto" w:fill="FFFFFF"/>
        </w:rPr>
      </w:pPr>
      <w:r w:rsidRPr="00440636">
        <w:rPr>
          <w:rFonts w:cs="Times New Roman"/>
          <w:color w:val="222222"/>
          <w:shd w:val="clear" w:color="auto" w:fill="FFFFFF"/>
        </w:rPr>
        <w:t>а) наименование заявителя, сведения о месте нахождения, почтовый адрес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заявителя, номер контактного телефона;</w:t>
      </w:r>
    </w:p>
    <w:p w:rsidR="00440636" w:rsidRDefault="00440636" w:rsidP="00AA3A7B">
      <w:pPr>
        <w:spacing w:line="276" w:lineRule="auto"/>
        <w:ind w:firstLine="0"/>
        <w:rPr>
          <w:rFonts w:cs="Times New Roman"/>
          <w:color w:val="222222"/>
          <w:shd w:val="clear" w:color="auto" w:fill="FFFFFF"/>
        </w:rPr>
      </w:pPr>
      <w:r w:rsidRPr="00440636">
        <w:rPr>
          <w:rFonts w:cs="Times New Roman"/>
          <w:color w:val="222222"/>
          <w:shd w:val="clear" w:color="auto" w:fill="FFFFFF"/>
        </w:rPr>
        <w:t>б) потребность заявителя в имуществе, предполагаемый срок аренды и цели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использования имущества;</w:t>
      </w:r>
    </w:p>
    <w:p w:rsidR="00AA3A7B" w:rsidRDefault="00440636" w:rsidP="00AA3A7B">
      <w:pPr>
        <w:spacing w:line="276" w:lineRule="auto"/>
        <w:ind w:firstLine="0"/>
        <w:rPr>
          <w:rFonts w:cs="Times New Roman"/>
          <w:color w:val="222222"/>
          <w:shd w:val="clear" w:color="auto" w:fill="FFFFFF"/>
        </w:rPr>
      </w:pPr>
      <w:r w:rsidRPr="00440636">
        <w:rPr>
          <w:rFonts w:cs="Times New Roman"/>
          <w:color w:val="222222"/>
          <w:shd w:val="clear" w:color="auto" w:fill="FFFFFF"/>
        </w:rPr>
        <w:t>в) информация об ассортименте продукции и товаров, предлагаемых для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реализации при оказании услуг общественного питания посетителям и работникам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организации культуры, - для организации общественного питания;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Индивидуальный предприниматель</w:t>
      </w:r>
      <w:r w:rsidR="00CA0A77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к заявке прилагает копию документа, удостоверяющего его личность, и полученную в течение одного месяца до даты направления заявки выписку из Единого государственного реестра индивидуальных предпринимателей.</w:t>
      </w:r>
    </w:p>
    <w:p w:rsidR="00AA3A7B" w:rsidRP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Организация общественного питания и юридическое лицо к заявке прилагают полученную в течение одного месяца до даты направления заявки выписку из Единого государственного реестра юридических лиц.</w:t>
      </w:r>
    </w:p>
    <w:p w:rsidR="00AA3A7B" w:rsidRP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Театр рассматривает заявку и прилагаемые к ней документы в течение 5 рабочих дней со дня ее поступления и информирует в письменной форме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заявителя о решении направить своему учредителю в письменной форме обращение о согласовании передачи заявителю в аренду имущества или об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отказе заявителю в заключении договора аренды.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Основаниями для отказа заявителю в заключении договора аренды являются: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а) отсутствие в заявке сведений указанных выше;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б) непредставление документов указанных выше;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в) наличие в представленных сведениях и документах недостоверной информации;</w:t>
      </w:r>
    </w:p>
    <w:p w:rsidR="00AA3A7B" w:rsidRP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д) наличие у заявителя неисполненных обязательств по ранее заключенным с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организацией культуры договорам аренды.</w:t>
      </w:r>
    </w:p>
    <w:p w:rsidR="00501F19" w:rsidRP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lastRenderedPageBreak/>
        <w:t>В случае поступления в Театр от 2 и более заявителей заявок в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отношении аренды одного вида (видов) имущества решение о направлении учредителю обращения принимается в порядке очередности исходя из даты поступления заявок.</w:t>
      </w:r>
    </w:p>
    <w:sectPr w:rsidR="00501F19" w:rsidRPr="00AA3A7B" w:rsidSect="00AA3A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A33"/>
    <w:multiLevelType w:val="hybridMultilevel"/>
    <w:tmpl w:val="100625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85EAA"/>
    <w:multiLevelType w:val="hybridMultilevel"/>
    <w:tmpl w:val="88B87022"/>
    <w:lvl w:ilvl="0" w:tplc="4F2A7B7A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">
    <w:nsid w:val="65744EB2"/>
    <w:multiLevelType w:val="hybridMultilevel"/>
    <w:tmpl w:val="131C5C70"/>
    <w:lvl w:ilvl="0" w:tplc="67080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1B"/>
    <w:rsid w:val="000415C1"/>
    <w:rsid w:val="001006C8"/>
    <w:rsid w:val="00440636"/>
    <w:rsid w:val="00501F19"/>
    <w:rsid w:val="00522146"/>
    <w:rsid w:val="00542CE4"/>
    <w:rsid w:val="0096347D"/>
    <w:rsid w:val="00A45483"/>
    <w:rsid w:val="00AA3A7B"/>
    <w:rsid w:val="00C3751B"/>
    <w:rsid w:val="00CA0A77"/>
    <w:rsid w:val="00CC53AA"/>
    <w:rsid w:val="00CC70DF"/>
    <w:rsid w:val="00CD2E75"/>
    <w:rsid w:val="00E60D4C"/>
    <w:rsid w:val="00E73373"/>
    <w:rsid w:val="00EF7CF5"/>
    <w:rsid w:val="00F27C57"/>
    <w:rsid w:val="00F634F3"/>
    <w:rsid w:val="00F80EF7"/>
    <w:rsid w:val="00F8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E4"/>
  </w:style>
  <w:style w:type="paragraph" w:styleId="2">
    <w:name w:val="heading 2"/>
    <w:aliases w:val="Sub heading,TNRC12,Продолжение таблицы,Заголовок 2 2К,2К Заголово...,Sub heading + 11 пт,не курсив,По левому краю,...,2К Заголово... Знак Знак Знак Знак"/>
    <w:basedOn w:val="a"/>
    <w:next w:val="a"/>
    <w:link w:val="20"/>
    <w:qFormat/>
    <w:rsid w:val="00A45483"/>
    <w:pPr>
      <w:keepNext/>
      <w:keepLines/>
      <w:spacing w:before="200" w:after="120" w:line="240" w:lineRule="auto"/>
      <w:ind w:firstLine="567"/>
      <w:jc w:val="center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под шапкой"/>
    <w:basedOn w:val="a"/>
    <w:qFormat/>
    <w:rsid w:val="00C3751B"/>
    <w:pPr>
      <w:spacing w:after="60" w:line="240" w:lineRule="auto"/>
    </w:pPr>
    <w:rPr>
      <w:rFonts w:eastAsia="Calibri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45483"/>
    <w:pPr>
      <w:ind w:left="720"/>
      <w:contextualSpacing/>
    </w:pPr>
  </w:style>
  <w:style w:type="character" w:customStyle="1" w:styleId="20">
    <w:name w:val="Заголовок 2 Знак"/>
    <w:aliases w:val="Sub heading Знак,TNRC12 Знак,Продолжение таблицы Знак,Заголовок 2 2К Знак,2К Заголово... Знак,Sub heading + 11 пт Знак,не курсив Знак,По левому краю Знак,... Знак,2К Заголово... Знак Знак Знак Знак Знак"/>
    <w:basedOn w:val="a0"/>
    <w:link w:val="2"/>
    <w:rsid w:val="00A4548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E4"/>
  </w:style>
  <w:style w:type="paragraph" w:styleId="2">
    <w:name w:val="heading 2"/>
    <w:aliases w:val="Sub heading,TNRC12,Продолжение таблицы,Заголовок 2 2К,2К Заголово...,Sub heading + 11 пт,не курсив,По левому краю,...,2К Заголово... Знак Знак Знак Знак"/>
    <w:basedOn w:val="a"/>
    <w:next w:val="a"/>
    <w:link w:val="20"/>
    <w:qFormat/>
    <w:rsid w:val="00A45483"/>
    <w:pPr>
      <w:keepNext/>
      <w:keepLines/>
      <w:spacing w:before="200" w:after="120" w:line="240" w:lineRule="auto"/>
      <w:ind w:firstLine="567"/>
      <w:jc w:val="center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под шапкой"/>
    <w:basedOn w:val="a"/>
    <w:qFormat/>
    <w:rsid w:val="00C3751B"/>
    <w:pPr>
      <w:spacing w:after="60" w:line="240" w:lineRule="auto"/>
    </w:pPr>
    <w:rPr>
      <w:rFonts w:eastAsia="Calibri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45483"/>
    <w:pPr>
      <w:ind w:left="720"/>
      <w:contextualSpacing/>
    </w:pPr>
  </w:style>
  <w:style w:type="character" w:customStyle="1" w:styleId="20">
    <w:name w:val="Заголовок 2 Знак"/>
    <w:aliases w:val="Sub heading Знак,TNRC12 Знак,Продолжение таблицы Знак,Заголовок 2 2К Знак,2К Заголово... Знак,Sub heading + 11 пт Знак,не курсив Знак,По левому краю Знак,... Знак,2К Заголово... Знак Знак Знак Знак Знак"/>
    <w:basedOn w:val="a0"/>
    <w:link w:val="2"/>
    <w:rsid w:val="00A4548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Витальевич Гаманьков</dc:creator>
  <cp:lastModifiedBy>user</cp:lastModifiedBy>
  <cp:revision>2</cp:revision>
  <dcterms:created xsi:type="dcterms:W3CDTF">2023-06-28T09:18:00Z</dcterms:created>
  <dcterms:modified xsi:type="dcterms:W3CDTF">2023-06-28T09:18:00Z</dcterms:modified>
</cp:coreProperties>
</file>